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6A" w:rsidRDefault="00C9484F" w:rsidP="00C9484F">
      <w:pPr>
        <w:jc w:val="center"/>
        <w:rPr>
          <w:rFonts w:ascii="Arial" w:hAnsi="Arial" w:cs="Arial"/>
          <w:sz w:val="24"/>
          <w:szCs w:val="24"/>
        </w:rPr>
      </w:pPr>
      <w:r w:rsidRPr="00C9484F">
        <w:rPr>
          <w:rFonts w:ascii="Arial" w:hAnsi="Arial" w:cs="Arial"/>
          <w:sz w:val="24"/>
          <w:szCs w:val="24"/>
        </w:rPr>
        <w:t>Alcance del programa “MI TIENDA Al 100”</w:t>
      </w:r>
    </w:p>
    <w:p w:rsidR="00C9484F" w:rsidRDefault="00C9484F" w:rsidP="00C9484F">
      <w:pPr>
        <w:jc w:val="center"/>
        <w:rPr>
          <w:rFonts w:ascii="Arial" w:hAnsi="Arial" w:cs="Arial"/>
          <w:sz w:val="24"/>
          <w:szCs w:val="24"/>
        </w:rPr>
      </w:pPr>
    </w:p>
    <w:p w:rsidR="00C9484F" w:rsidRDefault="00C9484F" w:rsidP="00C9484F">
      <w:pPr>
        <w:jc w:val="center"/>
        <w:rPr>
          <w:rFonts w:ascii="Arial" w:hAnsi="Arial" w:cs="Arial"/>
          <w:sz w:val="24"/>
          <w:szCs w:val="24"/>
        </w:rPr>
      </w:pPr>
    </w:p>
    <w:p w:rsidR="00C9484F" w:rsidRDefault="00C9484F" w:rsidP="00C948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 del indicador:</w:t>
      </w:r>
    </w:p>
    <w:p w:rsidR="00C9484F" w:rsidRDefault="00C9484F" w:rsidP="00C9484F">
      <w:pPr>
        <w:jc w:val="both"/>
        <w:rPr>
          <w:rFonts w:ascii="Arial" w:hAnsi="Arial" w:cs="Arial"/>
          <w:sz w:val="24"/>
          <w:szCs w:val="24"/>
        </w:rPr>
      </w:pPr>
    </w:p>
    <w:p w:rsidR="00C9484F" w:rsidRDefault="00C9484F" w:rsidP="00C948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(Número Unidad Económica del año en curso, multiplicado por, Número de Unidad Económica del año pasado), dividido entre 100.</w:t>
      </w:r>
    </w:p>
    <w:p w:rsidR="00302B37" w:rsidRDefault="00302B37" w:rsidP="00C9484F">
      <w:pPr>
        <w:jc w:val="both"/>
        <w:rPr>
          <w:rFonts w:ascii="Arial" w:hAnsi="Arial" w:cs="Arial"/>
          <w:sz w:val="24"/>
          <w:szCs w:val="24"/>
        </w:rPr>
      </w:pPr>
    </w:p>
    <w:p w:rsidR="00302B37" w:rsidRDefault="00302B37" w:rsidP="00C948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(15 unidades económicas del 2025 x 13 unidades económicas del 2024) / 100 = </w:t>
      </w:r>
    </w:p>
    <w:p w:rsidR="00302B37" w:rsidRDefault="00302B37" w:rsidP="00C9484F">
      <w:pPr>
        <w:jc w:val="both"/>
        <w:rPr>
          <w:rFonts w:ascii="Arial" w:hAnsi="Arial" w:cs="Arial"/>
          <w:sz w:val="24"/>
          <w:szCs w:val="24"/>
        </w:rPr>
      </w:pPr>
    </w:p>
    <w:p w:rsidR="00C9484F" w:rsidRDefault="00C9484F" w:rsidP="00C948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(15x13) /100= 1.95 </w:t>
      </w:r>
      <w:r w:rsidR="00302B37">
        <w:rPr>
          <w:rFonts w:ascii="Arial" w:hAnsi="Arial" w:cs="Arial"/>
          <w:sz w:val="24"/>
          <w:szCs w:val="24"/>
        </w:rPr>
        <w:t xml:space="preserve"> </w:t>
      </w:r>
    </w:p>
    <w:p w:rsidR="00302B37" w:rsidRDefault="00302B37" w:rsidP="00C9484F">
      <w:pPr>
        <w:jc w:val="both"/>
        <w:rPr>
          <w:rFonts w:ascii="Arial" w:hAnsi="Arial" w:cs="Arial"/>
          <w:sz w:val="24"/>
          <w:szCs w:val="24"/>
        </w:rPr>
      </w:pPr>
    </w:p>
    <w:p w:rsidR="00302B37" w:rsidRDefault="00302B37" w:rsidP="00302B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Conclusión:</w:t>
      </w:r>
    </w:p>
    <w:p w:rsidR="00302B37" w:rsidRPr="00302B37" w:rsidRDefault="00302B37" w:rsidP="00302B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con el resultado obtenido podemos concluir que tenemos un incremento del 1.95% </w:t>
      </w:r>
      <w:r w:rsidR="00DF2185">
        <w:rPr>
          <w:rFonts w:ascii="Arial" w:hAnsi="Arial" w:cs="Arial"/>
          <w:sz w:val="24"/>
          <w:szCs w:val="24"/>
        </w:rPr>
        <w:t>en el otorgamiento de apoyos.</w:t>
      </w:r>
      <w:bookmarkStart w:id="0" w:name="_GoBack"/>
      <w:bookmarkEnd w:id="0"/>
    </w:p>
    <w:sectPr w:rsidR="00302B37" w:rsidRPr="00302B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6C90"/>
    <w:multiLevelType w:val="hybridMultilevel"/>
    <w:tmpl w:val="03E47D1A"/>
    <w:lvl w:ilvl="0" w:tplc="77AA3F2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44597"/>
    <w:multiLevelType w:val="hybridMultilevel"/>
    <w:tmpl w:val="71DEBC38"/>
    <w:lvl w:ilvl="0" w:tplc="0450E17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D85"/>
    <w:multiLevelType w:val="hybridMultilevel"/>
    <w:tmpl w:val="24CE3A12"/>
    <w:lvl w:ilvl="0" w:tplc="6680CAC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326AE"/>
    <w:multiLevelType w:val="hybridMultilevel"/>
    <w:tmpl w:val="EDA6B82C"/>
    <w:lvl w:ilvl="0" w:tplc="40A68E0C">
      <w:start w:val="1"/>
      <w:numFmt w:val="decimal"/>
      <w:lvlText w:val="%1."/>
      <w:lvlJc w:val="left"/>
      <w:pPr>
        <w:ind w:left="1710" w:hanging="6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5" w:hanging="360"/>
      </w:pPr>
    </w:lvl>
    <w:lvl w:ilvl="2" w:tplc="080A001B" w:tentative="1">
      <w:start w:val="1"/>
      <w:numFmt w:val="lowerRoman"/>
      <w:lvlText w:val="%3."/>
      <w:lvlJc w:val="right"/>
      <w:pPr>
        <w:ind w:left="2835" w:hanging="180"/>
      </w:pPr>
    </w:lvl>
    <w:lvl w:ilvl="3" w:tplc="080A000F" w:tentative="1">
      <w:start w:val="1"/>
      <w:numFmt w:val="decimal"/>
      <w:lvlText w:val="%4."/>
      <w:lvlJc w:val="left"/>
      <w:pPr>
        <w:ind w:left="3555" w:hanging="360"/>
      </w:pPr>
    </w:lvl>
    <w:lvl w:ilvl="4" w:tplc="080A0019" w:tentative="1">
      <w:start w:val="1"/>
      <w:numFmt w:val="lowerLetter"/>
      <w:lvlText w:val="%5."/>
      <w:lvlJc w:val="left"/>
      <w:pPr>
        <w:ind w:left="4275" w:hanging="360"/>
      </w:pPr>
    </w:lvl>
    <w:lvl w:ilvl="5" w:tplc="080A001B" w:tentative="1">
      <w:start w:val="1"/>
      <w:numFmt w:val="lowerRoman"/>
      <w:lvlText w:val="%6."/>
      <w:lvlJc w:val="right"/>
      <w:pPr>
        <w:ind w:left="4995" w:hanging="180"/>
      </w:pPr>
    </w:lvl>
    <w:lvl w:ilvl="6" w:tplc="080A000F" w:tentative="1">
      <w:start w:val="1"/>
      <w:numFmt w:val="decimal"/>
      <w:lvlText w:val="%7."/>
      <w:lvlJc w:val="left"/>
      <w:pPr>
        <w:ind w:left="5715" w:hanging="360"/>
      </w:pPr>
    </w:lvl>
    <w:lvl w:ilvl="7" w:tplc="080A0019" w:tentative="1">
      <w:start w:val="1"/>
      <w:numFmt w:val="lowerLetter"/>
      <w:lvlText w:val="%8."/>
      <w:lvlJc w:val="left"/>
      <w:pPr>
        <w:ind w:left="6435" w:hanging="360"/>
      </w:pPr>
    </w:lvl>
    <w:lvl w:ilvl="8" w:tplc="080A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C2"/>
    <w:rsid w:val="00302B37"/>
    <w:rsid w:val="0033646A"/>
    <w:rsid w:val="00B538C2"/>
    <w:rsid w:val="00C9484F"/>
    <w:rsid w:val="00D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996E"/>
  <w15:chartTrackingRefBased/>
  <w15:docId w15:val="{7143E2B6-05A2-4724-BC9F-2DE80033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Economico</dc:creator>
  <cp:keywords/>
  <dc:description/>
  <cp:lastModifiedBy>Desarrollo Economico</cp:lastModifiedBy>
  <cp:revision>2</cp:revision>
  <dcterms:created xsi:type="dcterms:W3CDTF">2025-07-15T15:21:00Z</dcterms:created>
  <dcterms:modified xsi:type="dcterms:W3CDTF">2025-07-15T15:33:00Z</dcterms:modified>
</cp:coreProperties>
</file>