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BA24" w14:textId="1D1FDBDC" w:rsidR="00E87588" w:rsidRPr="00E46578" w:rsidRDefault="00E87588" w:rsidP="00E87588">
      <w:pPr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4.6 </w:t>
      </w:r>
      <w:r w:rsidRPr="00E46578">
        <w:rPr>
          <w:rFonts w:ascii="Arial" w:eastAsia="Times New Roman" w:hAnsi="Arial" w:cs="Arial"/>
          <w:sz w:val="20"/>
          <w:szCs w:val="20"/>
          <w:lang w:eastAsia="es-MX"/>
        </w:rPr>
        <w:t>Sí, y establece los criterios para conformar la estructura programática o equivalente.</w:t>
      </w:r>
    </w:p>
    <w:p w14:paraId="5AFC2B98" w14:textId="3D43F1B5" w:rsidR="00DB17C5" w:rsidRDefault="00E87588">
      <w:r w:rsidRPr="00FC086A">
        <w:rPr>
          <w:rFonts w:ascii="Arial" w:eastAsia="Times New Roman" w:hAnsi="Arial" w:cs="Arial"/>
          <w:b/>
          <w:bCs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 wp14:anchorId="6C455265" wp14:editId="729C7FB2">
            <wp:simplePos x="0" y="0"/>
            <wp:positionH relativeFrom="margin">
              <wp:align>left</wp:align>
            </wp:positionH>
            <wp:positionV relativeFrom="paragraph">
              <wp:posOffset>3517900</wp:posOffset>
            </wp:positionV>
            <wp:extent cx="5467350" cy="21336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C086A">
        <w:rPr>
          <w:rFonts w:ascii="Arial" w:eastAsia="Times New Roman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257093B6" wp14:editId="597A70C1">
            <wp:extent cx="5612130" cy="3496945"/>
            <wp:effectExtent l="0" t="0" r="762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7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FB"/>
    <w:rsid w:val="002173FB"/>
    <w:rsid w:val="00770932"/>
    <w:rsid w:val="00DB17C5"/>
    <w:rsid w:val="00E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F50E0-979A-4045-BDD4-D3D1D635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 Ocampo</dc:creator>
  <cp:keywords/>
  <dc:description/>
  <cp:lastModifiedBy>Planeacion Ocampo</cp:lastModifiedBy>
  <cp:revision>2</cp:revision>
  <dcterms:created xsi:type="dcterms:W3CDTF">2026-02-23T20:08:00Z</dcterms:created>
  <dcterms:modified xsi:type="dcterms:W3CDTF">2026-02-23T20:09:00Z</dcterms:modified>
</cp:coreProperties>
</file>